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13605" w14:textId="7A036A61" w:rsidR="00B41645" w:rsidRDefault="00B41645" w:rsidP="00B41645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</w:t>
      </w:r>
      <w:r w:rsidR="00775FBC">
        <w:t>5</w:t>
      </w:r>
      <w:r>
        <w:t xml:space="preserve">    </w:t>
      </w:r>
      <w:r>
        <w:rPr>
          <w:rFonts w:eastAsia="Malgun Gothic"/>
          <w:lang w:eastAsia="ko-KR"/>
        </w:rPr>
        <w:t xml:space="preserve">                                                                                  </w:t>
      </w:r>
      <w:r w:rsidR="00244CB4">
        <w:rPr>
          <w:rFonts w:eastAsia="Malgun Gothic"/>
          <w:lang w:eastAsia="ko-KR"/>
        </w:rPr>
        <w:t xml:space="preserve">   </w:t>
      </w:r>
      <w:r>
        <w:rPr>
          <w:rFonts w:eastAsia="Malgun Gothic"/>
          <w:lang w:eastAsia="ko-KR"/>
        </w:rPr>
        <w:t xml:space="preserve"> </w:t>
      </w:r>
      <w:r w:rsidR="00244CB4" w:rsidRPr="00EC148A">
        <w:t>R2-1</w:t>
      </w:r>
      <w:r w:rsidR="00775FBC">
        <w:t>9</w:t>
      </w:r>
      <w:r w:rsidR="007971F0">
        <w:t>00665</w:t>
      </w:r>
    </w:p>
    <w:p w14:paraId="56F210B1" w14:textId="071995D5" w:rsidR="00B41645" w:rsidRPr="00B41645" w:rsidRDefault="00775FBC" w:rsidP="00B41645">
      <w:pPr>
        <w:pStyle w:val="a3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A</w:t>
      </w:r>
      <w:r>
        <w:rPr>
          <w:rFonts w:ascii="DengXian" w:eastAsia="DengXian" w:hAnsi="DengXian" w:hint="eastAsia"/>
          <w:b/>
          <w:sz w:val="24"/>
          <w:lang w:eastAsia="zh-CN"/>
        </w:rPr>
        <w:t>thens</w:t>
      </w:r>
      <w:r>
        <w:rPr>
          <w:rFonts w:ascii="Arial" w:eastAsia="Times New Roman" w:hAnsi="Arial"/>
          <w:b/>
          <w:sz w:val="24"/>
          <w:lang w:eastAsia="zh-CN"/>
        </w:rPr>
        <w:t>, Greece, 25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Feb – 1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st</w:t>
      </w:r>
      <w:r w:rsidR="00B01437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Mar 2019</w:t>
      </w:r>
    </w:p>
    <w:p w14:paraId="79F622A0" w14:textId="77777777" w:rsidR="00463675" w:rsidRPr="00B956CE" w:rsidRDefault="00463675">
      <w:pPr>
        <w:rPr>
          <w:rFonts w:ascii="Arial" w:hAnsi="Arial" w:cs="Arial"/>
        </w:rPr>
      </w:pPr>
    </w:p>
    <w:p w14:paraId="729B408B" w14:textId="6B7D48AF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775FBC">
        <w:rPr>
          <w:rFonts w:ascii="Arial" w:hAnsi="Arial" w:cs="Arial"/>
        </w:rPr>
        <w:t>[Draft]</w:t>
      </w:r>
      <w:r w:rsidR="00B41645">
        <w:rPr>
          <w:rFonts w:ascii="Arial" w:hAnsi="Arial" w:cs="Arial"/>
          <w:b/>
        </w:rPr>
        <w:t xml:space="preserve"> </w:t>
      </w:r>
      <w:r w:rsidR="002942D7" w:rsidRPr="002942D7">
        <w:rPr>
          <w:rFonts w:ascii="Arial" w:hAnsi="Arial" w:cs="Arial"/>
        </w:rPr>
        <w:t xml:space="preserve">LS on </w:t>
      </w:r>
      <w:r w:rsidR="00775FBC">
        <w:rPr>
          <w:rFonts w:ascii="Arial" w:hAnsi="Arial" w:cs="Arial"/>
        </w:rPr>
        <w:t>CSI-RS RRM measurement</w:t>
      </w:r>
    </w:p>
    <w:p w14:paraId="49080E67" w14:textId="405A3FD6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</w:p>
    <w:p w14:paraId="551D73A3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5EA1578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14:paraId="604693F4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A6DF0C" w14:textId="373B28E1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B32B8" w:rsidRPr="004D0B5F">
        <w:rPr>
          <w:rFonts w:ascii="Arial" w:hAnsi="Arial" w:cs="Arial"/>
          <w:bCs/>
        </w:rPr>
        <w:t>RAN WG</w:t>
      </w:r>
      <w:r w:rsidR="00410899" w:rsidRPr="004D0B5F">
        <w:rPr>
          <w:rFonts w:ascii="Arial" w:hAnsi="Arial" w:cs="Arial"/>
          <w:bCs/>
        </w:rPr>
        <w:t>2</w:t>
      </w:r>
    </w:p>
    <w:p w14:paraId="32C775F3" w14:textId="56B16788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410899">
        <w:rPr>
          <w:rFonts w:ascii="Arial" w:hAnsi="Arial" w:cs="Arial"/>
          <w:bCs/>
        </w:rPr>
        <w:t>1</w:t>
      </w:r>
    </w:p>
    <w:p w14:paraId="2904B3A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46D1FB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96616E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C8985F1" w14:textId="17D0B96A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775FBC">
        <w:rPr>
          <w:rFonts w:cs="Arial"/>
        </w:rPr>
        <w:t>ZTE</w:t>
      </w:r>
    </w:p>
    <w:p w14:paraId="02E44938" w14:textId="25584C89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971F0">
        <w:rPr>
          <w:rFonts w:cs="Arial"/>
          <w:b w:val="0"/>
          <w:bCs/>
        </w:rPr>
        <w:t xml:space="preserve">liu dot </w:t>
      </w:r>
      <w:r w:rsidR="007971F0" w:rsidRPr="007971F0">
        <w:rPr>
          <w:rFonts w:cs="Arial"/>
          <w:b w:val="0"/>
          <w:bCs/>
        </w:rPr>
        <w:t>jing30</w:t>
      </w:r>
      <w:r w:rsidR="007971F0">
        <w:rPr>
          <w:rFonts w:cs="Arial"/>
          <w:b w:val="0"/>
          <w:bCs/>
        </w:rPr>
        <w:t xml:space="preserve"> (at) </w:t>
      </w:r>
      <w:r w:rsidR="00775FBC">
        <w:rPr>
          <w:rFonts w:cs="Arial"/>
          <w:b w:val="0"/>
          <w:bCs/>
        </w:rPr>
        <w:t>ZTE</w:t>
      </w:r>
      <w:r w:rsidR="007971F0">
        <w:rPr>
          <w:rFonts w:cs="Arial"/>
          <w:b w:val="0"/>
          <w:bCs/>
        </w:rPr>
        <w:t xml:space="preserve"> dot </w:t>
      </w:r>
      <w:r w:rsidR="00AA64F4" w:rsidRPr="00AA64F4">
        <w:rPr>
          <w:rFonts w:cs="Arial"/>
          <w:b w:val="0"/>
          <w:bCs/>
        </w:rPr>
        <w:t>com</w:t>
      </w:r>
      <w:r w:rsidR="007971F0">
        <w:rPr>
          <w:rFonts w:cs="Arial"/>
          <w:b w:val="0"/>
          <w:bCs/>
        </w:rPr>
        <w:t xml:space="preserve"> dot cn</w:t>
      </w:r>
    </w:p>
    <w:p w14:paraId="0AD9949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E44EC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AF01A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E064C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F87D839" w14:textId="77777777" w:rsidR="00463675" w:rsidRDefault="00463675">
      <w:pPr>
        <w:rPr>
          <w:rFonts w:ascii="Arial" w:hAnsi="Arial" w:cs="Arial"/>
        </w:rPr>
      </w:pPr>
    </w:p>
    <w:p w14:paraId="197E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696C136" w14:textId="5FAB5013" w:rsidR="00BC6327" w:rsidRDefault="0050185A" w:rsidP="00796E2A">
      <w:pPr>
        <w:rPr>
          <w:rFonts w:ascii="Arial" w:hAnsi="Arial" w:cs="Arial"/>
        </w:rPr>
      </w:pPr>
      <w:r>
        <w:rPr>
          <w:rFonts w:ascii="Arial" w:hAnsi="Arial" w:cs="Arial"/>
        </w:rPr>
        <w:t>RAN2 has discussed the</w:t>
      </w:r>
      <w:r w:rsidR="00775FBC">
        <w:rPr>
          <w:rFonts w:ascii="Arial" w:hAnsi="Arial" w:cs="Arial"/>
        </w:rPr>
        <w:t xml:space="preserve"> CSI-RS RRM measurement </w:t>
      </w:r>
      <w:r>
        <w:rPr>
          <w:rFonts w:ascii="Arial" w:hAnsi="Arial" w:cs="Arial"/>
        </w:rPr>
        <w:t xml:space="preserve">framework </w:t>
      </w:r>
      <w:r w:rsidR="00775FBC">
        <w:rPr>
          <w:rFonts w:ascii="Arial" w:hAnsi="Arial" w:cs="Arial"/>
        </w:rPr>
        <w:t xml:space="preserve">defined in TS38.214 clause 5.1.6.1.3, </w:t>
      </w:r>
      <w:r w:rsidR="00736C61" w:rsidRPr="0050037A">
        <w:rPr>
          <w:rFonts w:ascii="Arial" w:hAnsi="Arial" w:cs="Arial"/>
        </w:rPr>
        <w:t xml:space="preserve">RAN2 </w:t>
      </w:r>
      <w:r w:rsidR="00BC6327">
        <w:rPr>
          <w:rFonts w:ascii="Arial" w:hAnsi="Arial" w:cs="Arial"/>
        </w:rPr>
        <w:t xml:space="preserve">has identified the following misalignment between the RAN1 and RAN2 specs: </w:t>
      </w:r>
    </w:p>
    <w:p w14:paraId="46F29DD0" w14:textId="77777777" w:rsidR="00BC6327" w:rsidRDefault="00BC6327" w:rsidP="00796E2A">
      <w:pPr>
        <w:rPr>
          <w:rFonts w:ascii="Arial" w:hAnsi="Arial" w:cs="Arial"/>
        </w:rPr>
      </w:pPr>
    </w:p>
    <w:p w14:paraId="76B768AD" w14:textId="726491C1" w:rsidR="00BC6327" w:rsidRPr="00BC6327" w:rsidRDefault="00BC6327" w:rsidP="008B0288">
      <w:pPr>
        <w:pStyle w:val="ac"/>
        <w:numPr>
          <w:ilvl w:val="0"/>
          <w:numId w:val="17"/>
        </w:numPr>
        <w:rPr>
          <w:rFonts w:ascii="Arial" w:hAnsi="Arial" w:cs="Arial"/>
        </w:rPr>
      </w:pPr>
      <w:r w:rsidRPr="00BC6327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1 specs specify the maximum number of CSI-RS resources “per frequency layer”. However, from RAN2 perspective, the concept of “per frequency layer” defined in RAN1 specs doesn’t exist. RAN2 has no restriction on the type of CSI-RS resources to be indicated in a single MO. It is feasible for the network to include multiple cell’s CSI-RS resources in a single MO as long as the cells have the same </w:t>
      </w:r>
      <w:r w:rsidRPr="00BC6327">
        <w:rPr>
          <w:rFonts w:ascii="Arial" w:hAnsi="Arial" w:cs="Arial"/>
          <w:i/>
        </w:rPr>
        <w:t>pointA</w:t>
      </w:r>
      <w:r>
        <w:rPr>
          <w:rFonts w:ascii="Arial" w:hAnsi="Arial" w:cs="Arial"/>
        </w:rPr>
        <w:t xml:space="preserve">. </w:t>
      </w:r>
    </w:p>
    <w:p w14:paraId="723BE023" w14:textId="77777777" w:rsidR="00BC6327" w:rsidRDefault="00BC6327" w:rsidP="00796E2A">
      <w:pPr>
        <w:rPr>
          <w:rFonts w:ascii="Arial" w:hAnsi="Arial" w:cs="Arial"/>
        </w:rPr>
      </w:pPr>
    </w:p>
    <w:p w14:paraId="4DE78E5D" w14:textId="7519D61F" w:rsidR="007971F0" w:rsidRDefault="00BC6327" w:rsidP="00796E2A">
      <w:pPr>
        <w:rPr>
          <w:rFonts w:ascii="Arial" w:hAnsi="Arial" w:cs="Arial"/>
        </w:rPr>
      </w:pPr>
      <w:r>
        <w:rPr>
          <w:rFonts w:ascii="Arial" w:hAnsi="Arial" w:cs="Arial"/>
        </w:rPr>
        <w:t>Based on the above, RAN2</w:t>
      </w:r>
      <w:r w:rsidR="007971F0">
        <w:rPr>
          <w:rFonts w:ascii="Arial" w:hAnsi="Arial" w:cs="Arial"/>
        </w:rPr>
        <w:t xml:space="preserve"> would like to know whether the “</w:t>
      </w:r>
      <w:r w:rsidR="007971F0" w:rsidRPr="008B0288">
        <w:rPr>
          <w:rFonts w:ascii="Arial" w:hAnsi="Arial" w:cs="Arial"/>
          <w:i/>
        </w:rPr>
        <w:t>per frequency layer</w:t>
      </w:r>
      <w:r w:rsidR="007971F0">
        <w:rPr>
          <w:rFonts w:ascii="Arial" w:hAnsi="Arial" w:cs="Arial"/>
        </w:rPr>
        <w:t xml:space="preserve">” refers to the CSI-RS resources associated to same </w:t>
      </w:r>
      <w:r w:rsidR="007971F0" w:rsidRPr="008B0288">
        <w:rPr>
          <w:rFonts w:ascii="Arial" w:hAnsi="Arial" w:cs="Arial"/>
          <w:i/>
        </w:rPr>
        <w:t>pointA</w:t>
      </w:r>
      <w:r w:rsidR="007971F0">
        <w:rPr>
          <w:rFonts w:ascii="Arial" w:hAnsi="Arial" w:cs="Arial"/>
        </w:rPr>
        <w:t>?</w:t>
      </w:r>
      <w:r w:rsidR="00FC5922">
        <w:rPr>
          <w:rFonts w:ascii="Arial" w:hAnsi="Arial" w:cs="Arial"/>
        </w:rPr>
        <w:t xml:space="preserve"> </w:t>
      </w:r>
    </w:p>
    <w:p w14:paraId="3ADE3C8B" w14:textId="032BC4C4" w:rsidR="00410899" w:rsidRDefault="00775FBC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C27D73B" w14:textId="490E3FE6" w:rsidR="00EC148A" w:rsidRDefault="00775FBC" w:rsidP="008B0288">
      <w:r>
        <w:rPr>
          <w:rFonts w:ascii="Arial" w:hAnsi="Arial" w:cs="Arial"/>
        </w:rPr>
        <w:t xml:space="preserve">In addition, for </w:t>
      </w:r>
      <w:r w:rsidR="00C23B79">
        <w:rPr>
          <w:rFonts w:ascii="Arial" w:hAnsi="Arial" w:cs="Arial"/>
        </w:rPr>
        <w:t>UE CSI-RS measurement behaviour upon DRX configuration,</w:t>
      </w:r>
      <w:r>
        <w:rPr>
          <w:rFonts w:ascii="Arial" w:hAnsi="Arial" w:cs="Arial"/>
        </w:rPr>
        <w:t xml:space="preserve"> </w:t>
      </w:r>
      <w:r w:rsidR="00C23B79">
        <w:rPr>
          <w:rFonts w:ascii="Arial" w:hAnsi="Arial" w:cs="Arial"/>
        </w:rPr>
        <w:t xml:space="preserve">RAN2 understands </w:t>
      </w:r>
      <w:r w:rsidR="00FC5922">
        <w:rPr>
          <w:rFonts w:ascii="Arial" w:hAnsi="Arial" w:cs="Arial"/>
        </w:rPr>
        <w:t>that the expectation from the UE side that the CSI-RS resources may not be available ot</w:t>
      </w:r>
      <w:r w:rsidR="008B0288">
        <w:rPr>
          <w:rFonts w:ascii="Arial" w:hAnsi="Arial" w:cs="Arial"/>
        </w:rPr>
        <w:t>her than during the active time</w:t>
      </w:r>
      <w:r w:rsidR="00C23B79">
        <w:rPr>
          <w:rFonts w:ascii="Arial" w:hAnsi="Arial" w:cs="Arial"/>
        </w:rPr>
        <w:t xml:space="preserve"> is only applicable to CSI-RS measurement on serving cell</w:t>
      </w:r>
      <w:r w:rsidR="00FC5922">
        <w:rPr>
          <w:rFonts w:ascii="Arial" w:hAnsi="Arial" w:cs="Arial"/>
        </w:rPr>
        <w:t>. This is</w:t>
      </w:r>
      <w:r w:rsidR="00C23B79">
        <w:rPr>
          <w:rFonts w:ascii="Arial" w:hAnsi="Arial" w:cs="Arial"/>
        </w:rPr>
        <w:t xml:space="preserve"> because</w:t>
      </w:r>
      <w:r w:rsidR="007971F0">
        <w:rPr>
          <w:rFonts w:ascii="Arial" w:hAnsi="Arial" w:cs="Arial"/>
        </w:rPr>
        <w:t xml:space="preserve">, </w:t>
      </w:r>
      <w:r w:rsidR="00C23B79">
        <w:rPr>
          <w:rFonts w:ascii="Arial" w:hAnsi="Arial" w:cs="Arial"/>
        </w:rPr>
        <w:t xml:space="preserve">it is </w:t>
      </w:r>
      <w:r w:rsidR="00FC5922">
        <w:rPr>
          <w:rFonts w:ascii="Arial" w:hAnsi="Arial" w:cs="Arial"/>
        </w:rPr>
        <w:t xml:space="preserve">not possible </w:t>
      </w:r>
      <w:r w:rsidR="00C23B79">
        <w:rPr>
          <w:rFonts w:ascii="Arial" w:hAnsi="Arial" w:cs="Arial"/>
        </w:rPr>
        <w:t>for a neighbour cell to get the DR</w:t>
      </w:r>
      <w:bookmarkStart w:id="0" w:name="_GoBack"/>
      <w:bookmarkEnd w:id="0"/>
      <w:r w:rsidR="00C23B79">
        <w:rPr>
          <w:rFonts w:ascii="Arial" w:hAnsi="Arial" w:cs="Arial"/>
        </w:rPr>
        <w:t>X active time information of UEs in serving cell and transmit CSI-RS resources accordingly.</w:t>
      </w:r>
      <w:r w:rsidR="00FC5922">
        <w:rPr>
          <w:rFonts w:ascii="Arial" w:hAnsi="Arial" w:cs="Arial"/>
        </w:rPr>
        <w:t xml:space="preserve"> If this is the case, then RAN2 kindly asks RAN1 to clarify that this is applicable only to serving cells. </w:t>
      </w:r>
    </w:p>
    <w:p w14:paraId="7CBC62EC" w14:textId="77777777" w:rsidR="00796E2A" w:rsidRDefault="00796E2A" w:rsidP="003D7749">
      <w:pPr>
        <w:rPr>
          <w:rFonts w:ascii="Arial" w:hAnsi="Arial" w:cs="Arial"/>
        </w:rPr>
      </w:pPr>
    </w:p>
    <w:p w14:paraId="29724A50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2099BAED" w14:textId="55375B98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410899">
        <w:rPr>
          <w:rFonts w:ascii="Arial" w:hAnsi="Arial" w:cs="Arial"/>
          <w:b/>
        </w:rPr>
        <w:t>1</w:t>
      </w:r>
      <w:r w:rsidRPr="00B956CE">
        <w:rPr>
          <w:rFonts w:ascii="Arial" w:hAnsi="Arial" w:cs="Arial"/>
          <w:b/>
        </w:rPr>
        <w:t xml:space="preserve"> group.</w:t>
      </w:r>
    </w:p>
    <w:p w14:paraId="50B87345" w14:textId="77777777" w:rsidR="00FC5922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10899">
        <w:rPr>
          <w:rFonts w:ascii="Arial" w:hAnsi="Arial" w:cs="Arial"/>
        </w:rPr>
        <w:t>RAN2 respectfully asks RAN1 to</w:t>
      </w:r>
      <w:r w:rsidR="00FC5922">
        <w:rPr>
          <w:rFonts w:ascii="Arial" w:hAnsi="Arial" w:cs="Arial"/>
        </w:rPr>
        <w:t>:</w:t>
      </w:r>
    </w:p>
    <w:p w14:paraId="44A4E419" w14:textId="319D6D75" w:rsidR="0047690D" w:rsidRDefault="00FC5922" w:rsidP="00765A5B">
      <w:pPr>
        <w:pStyle w:val="ac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C23B79" w:rsidRPr="008B0288">
        <w:rPr>
          <w:rFonts w:ascii="Arial" w:hAnsi="Arial" w:cs="Arial"/>
        </w:rPr>
        <w:t xml:space="preserve">larify </w:t>
      </w:r>
      <w:r>
        <w:rPr>
          <w:rFonts w:ascii="Arial" w:hAnsi="Arial" w:cs="Arial"/>
        </w:rPr>
        <w:t>the definition of the “per frequency layer” in the description of the maximum number of CSI-RS resources</w:t>
      </w:r>
      <w:r w:rsidR="00AA4599" w:rsidRPr="008B028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Specifically, RAN2 kindly requests RAN1 to clarify whether this refers to the CSI-RS resources associated to the same pointA?</w:t>
      </w:r>
    </w:p>
    <w:p w14:paraId="1B14ECDB" w14:textId="4F534510" w:rsidR="00FC5922" w:rsidRPr="008B0288" w:rsidRDefault="00FC5922" w:rsidP="008B0288">
      <w:pPr>
        <w:pStyle w:val="ac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Clarify in the RAN1 specifications that the expectation of the UE that the CSI-RS resources may not be available other than during the active time is applicable only to the CSI-RS resources in the serving cell (and not to the neighbour cell resources for RRM)</w:t>
      </w:r>
    </w:p>
    <w:p w14:paraId="04CF704C" w14:textId="77777777"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14:paraId="2513C597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14:paraId="548CD550" w14:textId="37A9F5CD" w:rsidR="00796E2A" w:rsidRDefault="00410899" w:rsidP="00796E2A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#105-bis</w:t>
      </w:r>
      <w:r w:rsidR="00796E2A">
        <w:rPr>
          <w:rFonts w:cs="Arial"/>
          <w:bCs/>
        </w:rPr>
        <w:tab/>
      </w:r>
      <w:r w:rsidR="00796E2A">
        <w:rPr>
          <w:rFonts w:cs="Arial"/>
          <w:bCs/>
        </w:rPr>
        <w:tab/>
      </w:r>
      <w:r w:rsidRPr="00410899">
        <w:rPr>
          <w:rFonts w:ascii="Arial" w:hAnsi="Arial" w:cs="Arial"/>
          <w:bCs/>
        </w:rPr>
        <w:t>8th April</w:t>
      </w:r>
      <w:r>
        <w:rPr>
          <w:rFonts w:cs="Arial"/>
          <w:bCs/>
        </w:rPr>
        <w:t xml:space="preserve"> </w:t>
      </w:r>
      <w:r w:rsidR="00796E2A">
        <w:rPr>
          <w:rFonts w:ascii="Arial" w:hAnsi="Arial" w:cs="Arial"/>
          <w:bCs/>
        </w:rPr>
        <w:t xml:space="preserve"> </w:t>
      </w:r>
      <w:r w:rsidR="00796E2A"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12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="00796E2A">
        <w:rPr>
          <w:rFonts w:ascii="Arial" w:hAnsi="Arial" w:cs="Arial"/>
          <w:bCs/>
        </w:rPr>
        <w:t>2019</w:t>
      </w:r>
      <w:r w:rsidR="00796E2A">
        <w:rPr>
          <w:rFonts w:ascii="Arial" w:hAnsi="Arial" w:cs="Arial"/>
          <w:bCs/>
        </w:rPr>
        <w:tab/>
      </w:r>
      <w:r w:rsidR="00796E2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  <w:r w:rsidR="00B01437">
        <w:rPr>
          <w:rFonts w:ascii="Arial" w:hAnsi="Arial" w:cs="Arial"/>
          <w:bCs/>
        </w:rPr>
        <w:t>, Xi’an</w:t>
      </w:r>
    </w:p>
    <w:p w14:paraId="6307BE12" w14:textId="45898F42" w:rsidR="00B01437" w:rsidRDefault="00B01437" w:rsidP="00B01437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#106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13</w:t>
      </w:r>
      <w:r w:rsidRPr="00B0143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>
        <w:rPr>
          <w:rFonts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65A5B">
        <w:rPr>
          <w:rFonts w:ascii="Arial" w:hAnsi="Arial" w:cs="Arial"/>
          <w:bCs/>
        </w:rPr>
        <w:t xml:space="preserve">Reno, </w:t>
      </w:r>
      <w:r>
        <w:rPr>
          <w:rFonts w:ascii="Arial" w:hAnsi="Arial" w:cs="Arial"/>
          <w:bCs/>
        </w:rPr>
        <w:t>USA</w:t>
      </w:r>
    </w:p>
    <w:p w14:paraId="60450AFA" w14:textId="77777777" w:rsidR="00B03F11" w:rsidRDefault="00B03F11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529A06" w16cid:durableId="200FDB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0B15F" w14:textId="77777777" w:rsidR="006F342E" w:rsidRDefault="006F342E">
      <w:r>
        <w:separator/>
      </w:r>
    </w:p>
  </w:endnote>
  <w:endnote w:type="continuationSeparator" w:id="0">
    <w:p w14:paraId="54B2C2E5" w14:textId="77777777" w:rsidR="006F342E" w:rsidRDefault="006F3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AB17B" w14:textId="77777777" w:rsidR="006F342E" w:rsidRDefault="006F342E">
      <w:r>
        <w:separator/>
      </w:r>
    </w:p>
  </w:footnote>
  <w:footnote w:type="continuationSeparator" w:id="0">
    <w:p w14:paraId="36110203" w14:textId="77777777" w:rsidR="006F342E" w:rsidRDefault="006F3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>
    <w:nsid w:val="14BF275F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4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8"/>
  </w:num>
  <w:num w:numId="4">
    <w:abstractNumId w:val="5"/>
  </w:num>
  <w:num w:numId="5">
    <w:abstractNumId w:val="12"/>
  </w:num>
  <w:num w:numId="6">
    <w:abstractNumId w:val="1"/>
  </w:num>
  <w:num w:numId="7">
    <w:abstractNumId w:val="16"/>
  </w:num>
  <w:num w:numId="8">
    <w:abstractNumId w:val="6"/>
  </w:num>
  <w:num w:numId="9">
    <w:abstractNumId w:val="9"/>
  </w:num>
  <w:num w:numId="10">
    <w:abstractNumId w:val="0"/>
  </w:num>
  <w:num w:numId="11">
    <w:abstractNumId w:val="14"/>
  </w:num>
  <w:num w:numId="12">
    <w:abstractNumId w:val="13"/>
  </w:num>
  <w:num w:numId="13">
    <w:abstractNumId w:val="2"/>
  </w:num>
  <w:num w:numId="14">
    <w:abstractNumId w:val="7"/>
  </w:num>
  <w:num w:numId="15">
    <w:abstractNumId w:val="3"/>
  </w:num>
  <w:num w:numId="16">
    <w:abstractNumId w:val="4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7791"/>
    <w:rsid w:val="00022D74"/>
    <w:rsid w:val="00026ACD"/>
    <w:rsid w:val="00063C34"/>
    <w:rsid w:val="00071A6F"/>
    <w:rsid w:val="00072CC3"/>
    <w:rsid w:val="00073015"/>
    <w:rsid w:val="00096D6C"/>
    <w:rsid w:val="000B1B3D"/>
    <w:rsid w:val="000F41BC"/>
    <w:rsid w:val="001016BE"/>
    <w:rsid w:val="00142FBF"/>
    <w:rsid w:val="00163F67"/>
    <w:rsid w:val="00173B8D"/>
    <w:rsid w:val="00182C2E"/>
    <w:rsid w:val="001D5236"/>
    <w:rsid w:val="001D5767"/>
    <w:rsid w:val="001D72CE"/>
    <w:rsid w:val="001F1ACE"/>
    <w:rsid w:val="002041B8"/>
    <w:rsid w:val="00244CB4"/>
    <w:rsid w:val="00256187"/>
    <w:rsid w:val="0027460E"/>
    <w:rsid w:val="00281114"/>
    <w:rsid w:val="002942D7"/>
    <w:rsid w:val="002B026F"/>
    <w:rsid w:val="002D5061"/>
    <w:rsid w:val="002F0707"/>
    <w:rsid w:val="002F6571"/>
    <w:rsid w:val="00310055"/>
    <w:rsid w:val="00312DB6"/>
    <w:rsid w:val="00343CC8"/>
    <w:rsid w:val="003471DC"/>
    <w:rsid w:val="003D4921"/>
    <w:rsid w:val="003D7749"/>
    <w:rsid w:val="003F3D12"/>
    <w:rsid w:val="00410899"/>
    <w:rsid w:val="00421AFD"/>
    <w:rsid w:val="0043085E"/>
    <w:rsid w:val="00463675"/>
    <w:rsid w:val="0047690D"/>
    <w:rsid w:val="00481B5F"/>
    <w:rsid w:val="004A432D"/>
    <w:rsid w:val="004B3B0C"/>
    <w:rsid w:val="004C6115"/>
    <w:rsid w:val="004D0B5F"/>
    <w:rsid w:val="004D6112"/>
    <w:rsid w:val="004F22CB"/>
    <w:rsid w:val="004F5888"/>
    <w:rsid w:val="0050185A"/>
    <w:rsid w:val="005139A7"/>
    <w:rsid w:val="00562616"/>
    <w:rsid w:val="00562F80"/>
    <w:rsid w:val="00593421"/>
    <w:rsid w:val="005A3797"/>
    <w:rsid w:val="005B0B3C"/>
    <w:rsid w:val="005D22BA"/>
    <w:rsid w:val="005D5E9C"/>
    <w:rsid w:val="005F24E2"/>
    <w:rsid w:val="0060533A"/>
    <w:rsid w:val="006755EE"/>
    <w:rsid w:val="0068680A"/>
    <w:rsid w:val="006A41C2"/>
    <w:rsid w:val="006E2A8B"/>
    <w:rsid w:val="006F342E"/>
    <w:rsid w:val="006F4450"/>
    <w:rsid w:val="00701FAA"/>
    <w:rsid w:val="00736C61"/>
    <w:rsid w:val="00752F8A"/>
    <w:rsid w:val="00762C83"/>
    <w:rsid w:val="00765A5B"/>
    <w:rsid w:val="0077570E"/>
    <w:rsid w:val="00775FBC"/>
    <w:rsid w:val="00796E2A"/>
    <w:rsid w:val="007971F0"/>
    <w:rsid w:val="007A27C9"/>
    <w:rsid w:val="007A654F"/>
    <w:rsid w:val="007F101C"/>
    <w:rsid w:val="00831AD4"/>
    <w:rsid w:val="00863221"/>
    <w:rsid w:val="00865A45"/>
    <w:rsid w:val="00883FDA"/>
    <w:rsid w:val="00891D43"/>
    <w:rsid w:val="008B0288"/>
    <w:rsid w:val="008C22C0"/>
    <w:rsid w:val="008C6570"/>
    <w:rsid w:val="008D5BF1"/>
    <w:rsid w:val="0090626D"/>
    <w:rsid w:val="00923E7C"/>
    <w:rsid w:val="00957E0E"/>
    <w:rsid w:val="00966EDC"/>
    <w:rsid w:val="00996D80"/>
    <w:rsid w:val="009A3264"/>
    <w:rsid w:val="009A7C19"/>
    <w:rsid w:val="009B5958"/>
    <w:rsid w:val="00A357F3"/>
    <w:rsid w:val="00A474A0"/>
    <w:rsid w:val="00A66DA4"/>
    <w:rsid w:val="00AA4599"/>
    <w:rsid w:val="00AA64F4"/>
    <w:rsid w:val="00AB42E7"/>
    <w:rsid w:val="00AF5B6F"/>
    <w:rsid w:val="00B01437"/>
    <w:rsid w:val="00B03F11"/>
    <w:rsid w:val="00B41645"/>
    <w:rsid w:val="00B74F48"/>
    <w:rsid w:val="00B94836"/>
    <w:rsid w:val="00B956CE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74D2D"/>
    <w:rsid w:val="00C821D0"/>
    <w:rsid w:val="00C87924"/>
    <w:rsid w:val="00CB32B8"/>
    <w:rsid w:val="00CD130A"/>
    <w:rsid w:val="00D227AF"/>
    <w:rsid w:val="00D44B45"/>
    <w:rsid w:val="00D60184"/>
    <w:rsid w:val="00D83D9E"/>
    <w:rsid w:val="00DC029A"/>
    <w:rsid w:val="00DE7180"/>
    <w:rsid w:val="00E814B4"/>
    <w:rsid w:val="00EA24E5"/>
    <w:rsid w:val="00EC148A"/>
    <w:rsid w:val="00EF0E5D"/>
    <w:rsid w:val="00F00CC0"/>
    <w:rsid w:val="00F041E2"/>
    <w:rsid w:val="00F0781E"/>
    <w:rsid w:val="00F35721"/>
    <w:rsid w:val="00F377E8"/>
    <w:rsid w:val="00F70F46"/>
    <w:rsid w:val="00F97F6B"/>
    <w:rsid w:val="00FB39C2"/>
    <w:rsid w:val="00FC5922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612885"/>
  <w15:docId w15:val="{07AA8EDD-5C6A-4058-87D1-FFB68CE2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Char">
    <w:name w:val="页眉 Char"/>
    <w:aliases w:val="header odd Char"/>
    <w:link w:val="a3"/>
    <w:uiPriority w:val="99"/>
    <w:rsid w:val="00072CC3"/>
    <w:rPr>
      <w:lang w:val="en-GB" w:eastAsia="en-US"/>
    </w:rPr>
  </w:style>
  <w:style w:type="table" w:customStyle="1" w:styleId="4-61">
    <w:name w:val="网格表 4 - 着色 61"/>
    <w:basedOn w:val="a1"/>
    <w:uiPriority w:val="49"/>
    <w:rsid w:val="004A432D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1-6">
    <w:name w:val="Medium Grid 1 Accent 6"/>
    <w:basedOn w:val="a1"/>
    <w:uiPriority w:val="67"/>
    <w:rsid w:val="004A432D"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ac">
    <w:name w:val="List Paragraph"/>
    <w:aliases w:val="- Bullets,목록 단락,リスト段落,Lista1,?? ??,?????,????,列出段落1"/>
    <w:basedOn w:val="a"/>
    <w:link w:val="Char2"/>
    <w:uiPriority w:val="34"/>
    <w:qFormat/>
    <w:rsid w:val="00C87924"/>
    <w:pPr>
      <w:ind w:left="720"/>
      <w:contextualSpacing/>
    </w:pPr>
  </w:style>
  <w:style w:type="character" w:customStyle="1" w:styleId="Char2">
    <w:name w:val="列出段落 Char"/>
    <w:aliases w:val="- Bullets Char,목록 단락 Char,リスト段落 Char,Lista1 Char,?? ?? Char,????? Char,???? Char,列出段落1 Char"/>
    <w:link w:val="ac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a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a"/>
    <w:link w:val="Doc-text2Char"/>
    <w:qFormat/>
    <w:rsid w:val="00EC148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C148A"/>
    <w:rPr>
      <w:rFonts w:ascii="Arial" w:eastAsia="MS Mincho" w:hAnsi="Arial"/>
      <w:szCs w:val="24"/>
      <w:lang w:val="en-GB" w:eastAsia="en-GB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FC59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FC5922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d"/>
    <w:uiPriority w:val="99"/>
    <w:semiHidden/>
    <w:rsid w:val="00FC5922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ZTE</cp:lastModifiedBy>
  <cp:revision>3</cp:revision>
  <dcterms:created xsi:type="dcterms:W3CDTF">2018-11-15T19:21:00Z</dcterms:created>
  <dcterms:modified xsi:type="dcterms:W3CDTF">2019-02-14T16:36:00Z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